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6D" w:rsidRPr="00BE4180" w:rsidRDefault="00BE4180" w:rsidP="00BE4180">
      <w:pPr>
        <w:jc w:val="center"/>
        <w:rPr>
          <w:rFonts w:ascii="Century Gothic" w:hAnsi="Century Gothic"/>
          <w:b/>
          <w:color w:val="002060"/>
          <w:sz w:val="32"/>
          <w:szCs w:val="32"/>
        </w:rPr>
      </w:pPr>
      <w:r w:rsidRPr="00BE4180">
        <w:rPr>
          <w:rFonts w:ascii="Century Gothic" w:hAnsi="Century Gothic"/>
          <w:b/>
          <w:color w:val="002060"/>
          <w:sz w:val="32"/>
          <w:szCs w:val="32"/>
        </w:rPr>
        <w:t>De nouveaux préaux pour les écoles communales d’</w:t>
      </w:r>
      <w:proofErr w:type="spellStart"/>
      <w:r w:rsidRPr="00BE4180">
        <w:rPr>
          <w:rFonts w:ascii="Century Gothic" w:hAnsi="Century Gothic"/>
          <w:b/>
          <w:color w:val="002060"/>
          <w:sz w:val="32"/>
          <w:szCs w:val="32"/>
        </w:rPr>
        <w:t>Ombret</w:t>
      </w:r>
      <w:proofErr w:type="spellEnd"/>
      <w:r w:rsidRPr="00BE4180">
        <w:rPr>
          <w:rFonts w:ascii="Century Gothic" w:hAnsi="Century Gothic"/>
          <w:b/>
          <w:color w:val="002060"/>
          <w:sz w:val="32"/>
          <w:szCs w:val="32"/>
        </w:rPr>
        <w:t xml:space="preserve"> et d’</w:t>
      </w:r>
      <w:proofErr w:type="spellStart"/>
      <w:r w:rsidRPr="00BE4180">
        <w:rPr>
          <w:rFonts w:ascii="Century Gothic" w:hAnsi="Century Gothic"/>
          <w:b/>
          <w:color w:val="002060"/>
          <w:sz w:val="32"/>
          <w:szCs w:val="32"/>
        </w:rPr>
        <w:t>Ampsin</w:t>
      </w:r>
      <w:proofErr w:type="spellEnd"/>
    </w:p>
    <w:p w:rsidR="00FE69BB" w:rsidRDefault="00FE69BB" w:rsidP="009A7F89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A7F89">
        <w:rPr>
          <w:rFonts w:ascii="Century Gothic" w:hAnsi="Century Gothic"/>
          <w:color w:val="002060"/>
          <w:sz w:val="22"/>
          <w:szCs w:val="22"/>
        </w:rPr>
        <w:t>Le 27 juin</w:t>
      </w:r>
      <w:r w:rsidR="009A7F89" w:rsidRPr="009A7F89">
        <w:rPr>
          <w:rFonts w:ascii="Century Gothic" w:hAnsi="Century Gothic"/>
          <w:color w:val="002060"/>
          <w:sz w:val="22"/>
          <w:szCs w:val="22"/>
        </w:rPr>
        <w:t xml:space="preserve"> dernier</w:t>
      </w:r>
      <w:r w:rsidRPr="009A7F89">
        <w:rPr>
          <w:rFonts w:ascii="Century Gothic" w:hAnsi="Century Gothic"/>
          <w:color w:val="002060"/>
          <w:sz w:val="22"/>
          <w:szCs w:val="22"/>
        </w:rPr>
        <w:t>, le collège et les autorités communales ont donné leur feu vert pour la construction de nouveaux préaux</w:t>
      </w:r>
      <w:r w:rsidR="00704674">
        <w:rPr>
          <w:rFonts w:ascii="Century Gothic" w:hAnsi="Century Gothic"/>
          <w:color w:val="002060"/>
          <w:sz w:val="22"/>
          <w:szCs w:val="22"/>
        </w:rPr>
        <w:t>,</w:t>
      </w:r>
      <w:r w:rsidRPr="009A7F89">
        <w:rPr>
          <w:rFonts w:ascii="Century Gothic" w:hAnsi="Century Gothic"/>
          <w:color w:val="002060"/>
          <w:sz w:val="22"/>
          <w:szCs w:val="22"/>
        </w:rPr>
        <w:t xml:space="preserve"> respectivement dans la cour des écoles communales d’</w:t>
      </w:r>
      <w:proofErr w:type="spellStart"/>
      <w:r w:rsidRPr="009A7F89">
        <w:rPr>
          <w:rFonts w:ascii="Century Gothic" w:hAnsi="Century Gothic"/>
          <w:color w:val="002060"/>
          <w:sz w:val="22"/>
          <w:szCs w:val="22"/>
        </w:rPr>
        <w:t>Ampsin</w:t>
      </w:r>
      <w:proofErr w:type="spellEnd"/>
      <w:r w:rsidRPr="009A7F89">
        <w:rPr>
          <w:rFonts w:ascii="Century Gothic" w:hAnsi="Century Gothic"/>
          <w:color w:val="002060"/>
          <w:sz w:val="22"/>
          <w:szCs w:val="22"/>
        </w:rPr>
        <w:t xml:space="preserve"> et d’</w:t>
      </w:r>
      <w:proofErr w:type="spellStart"/>
      <w:r w:rsidRPr="009A7F89">
        <w:rPr>
          <w:rFonts w:ascii="Century Gothic" w:hAnsi="Century Gothic"/>
          <w:color w:val="002060"/>
          <w:sz w:val="22"/>
          <w:szCs w:val="22"/>
        </w:rPr>
        <w:t>Ombret</w:t>
      </w:r>
      <w:proofErr w:type="spellEnd"/>
      <w:r w:rsidRPr="009A7F89">
        <w:rPr>
          <w:rFonts w:ascii="Century Gothic" w:hAnsi="Century Gothic"/>
          <w:color w:val="002060"/>
          <w:sz w:val="22"/>
          <w:szCs w:val="22"/>
        </w:rPr>
        <w:t xml:space="preserve">. Les demandes de permis envoyées, les travaux </w:t>
      </w:r>
      <w:r w:rsidR="007C2F50" w:rsidRPr="007C2F50">
        <w:rPr>
          <w:rFonts w:ascii="Century Gothic" w:hAnsi="Century Gothic"/>
          <w:color w:val="002060"/>
          <w:sz w:val="22"/>
          <w:szCs w:val="22"/>
        </w:rPr>
        <w:t>commenceront dès réception des permis respectifs (procédure en cours)</w:t>
      </w:r>
      <w:r w:rsidRPr="009A7F89">
        <w:rPr>
          <w:rFonts w:ascii="Century Gothic" w:hAnsi="Century Gothic"/>
          <w:color w:val="002060"/>
          <w:sz w:val="22"/>
          <w:szCs w:val="22"/>
        </w:rPr>
        <w:t>.</w:t>
      </w:r>
    </w:p>
    <w:p w:rsidR="00A27933" w:rsidRPr="00A27933" w:rsidRDefault="00A27933" w:rsidP="009A7F89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b/>
          <w:i/>
          <w:color w:val="002060"/>
          <w:sz w:val="22"/>
          <w:szCs w:val="22"/>
        </w:rPr>
      </w:pPr>
      <w:r w:rsidRPr="00A27933">
        <w:rPr>
          <w:rFonts w:ascii="Century Gothic" w:hAnsi="Century Gothic"/>
          <w:b/>
          <w:i/>
          <w:color w:val="002060"/>
          <w:sz w:val="22"/>
          <w:szCs w:val="22"/>
        </w:rPr>
        <w:t xml:space="preserve">Plus qu’une simple protection contre la pluie, ces nouveaux préaux permettront aux enfants </w:t>
      </w:r>
      <w:r>
        <w:rPr>
          <w:rFonts w:ascii="Century Gothic" w:hAnsi="Century Gothic"/>
          <w:b/>
          <w:i/>
          <w:color w:val="002060"/>
          <w:sz w:val="22"/>
          <w:szCs w:val="22"/>
        </w:rPr>
        <w:t xml:space="preserve">et aux enseignants </w:t>
      </w:r>
      <w:r w:rsidRPr="00A27933">
        <w:rPr>
          <w:rFonts w:ascii="Century Gothic" w:hAnsi="Century Gothic"/>
          <w:b/>
          <w:i/>
          <w:color w:val="002060"/>
          <w:sz w:val="22"/>
          <w:szCs w:val="22"/>
        </w:rPr>
        <w:t>de se protéger également du soleil, en cas de forte chaleur.</w:t>
      </w:r>
    </w:p>
    <w:p w:rsidR="00A27933" w:rsidRPr="00A27933" w:rsidRDefault="00A27933" w:rsidP="00A27933">
      <w:pPr>
        <w:spacing w:after="120" w:line="276" w:lineRule="auto"/>
        <w:jc w:val="both"/>
        <w:rPr>
          <w:rFonts w:ascii="Century Gothic" w:hAnsi="Century Gothic" w:cs="Arial"/>
          <w:b/>
          <w:color w:val="00B0F0"/>
          <w:sz w:val="24"/>
          <w:szCs w:val="24"/>
        </w:rPr>
      </w:pPr>
      <w:r w:rsidRPr="00A27933">
        <w:rPr>
          <w:rFonts w:ascii="Century Gothic" w:hAnsi="Century Gothic" w:cs="Arial"/>
          <w:b/>
          <w:color w:val="00B0F0"/>
          <w:sz w:val="24"/>
          <w:szCs w:val="24"/>
        </w:rPr>
        <w:t>Matériaux utilisés</w:t>
      </w:r>
    </w:p>
    <w:p w:rsidR="00A27933" w:rsidRPr="009A7F89" w:rsidRDefault="00A27933" w:rsidP="00A27933">
      <w:pPr>
        <w:spacing w:after="120" w:line="276" w:lineRule="auto"/>
        <w:jc w:val="both"/>
        <w:rPr>
          <w:rFonts w:ascii="Century Gothic" w:hAnsi="Century Gothic" w:cs="Arial"/>
          <w:color w:val="002060"/>
        </w:rPr>
      </w:pPr>
      <w:r w:rsidRPr="009A7F89">
        <w:rPr>
          <w:rFonts w:ascii="Century Gothic" w:hAnsi="Century Gothic" w:cs="Arial"/>
          <w:color w:val="002060"/>
        </w:rPr>
        <w:t>Le</w:t>
      </w:r>
      <w:r>
        <w:rPr>
          <w:rFonts w:ascii="Century Gothic" w:hAnsi="Century Gothic" w:cs="Arial"/>
          <w:color w:val="002060"/>
        </w:rPr>
        <w:t>s</w:t>
      </w:r>
      <w:r w:rsidRPr="009A7F89">
        <w:rPr>
          <w:rFonts w:ascii="Century Gothic" w:hAnsi="Century Gothic" w:cs="Arial"/>
          <w:color w:val="002060"/>
        </w:rPr>
        <w:t xml:space="preserve"> préau</w:t>
      </w:r>
      <w:r>
        <w:rPr>
          <w:rFonts w:ascii="Century Gothic" w:hAnsi="Century Gothic" w:cs="Arial"/>
          <w:color w:val="002060"/>
        </w:rPr>
        <w:t>x son</w:t>
      </w:r>
      <w:r w:rsidRPr="009A7F89">
        <w:rPr>
          <w:rFonts w:ascii="Century Gothic" w:hAnsi="Century Gothic" w:cs="Arial"/>
          <w:color w:val="002060"/>
        </w:rPr>
        <w:t>t composé</w:t>
      </w:r>
      <w:r>
        <w:rPr>
          <w:rFonts w:ascii="Century Gothic" w:hAnsi="Century Gothic" w:cs="Arial"/>
          <w:color w:val="002060"/>
        </w:rPr>
        <w:t>s</w:t>
      </w:r>
      <w:r w:rsidRPr="009A7F89">
        <w:rPr>
          <w:rFonts w:ascii="Century Gothic" w:hAnsi="Century Gothic" w:cs="Arial"/>
          <w:color w:val="002060"/>
        </w:rPr>
        <w:t xml:space="preserve"> </w:t>
      </w:r>
      <w:r>
        <w:rPr>
          <w:rFonts w:ascii="Century Gothic" w:hAnsi="Century Gothic" w:cs="Arial"/>
          <w:color w:val="002060"/>
        </w:rPr>
        <w:t>de travées de lanterneaux. Ces dernières sont posées sur une structure composée de colonnes et de poutrelles d’acier.</w:t>
      </w:r>
    </w:p>
    <w:p w:rsidR="00A27933" w:rsidRPr="00A27933" w:rsidRDefault="00A27933" w:rsidP="00A27933">
      <w:pPr>
        <w:spacing w:after="120" w:line="276" w:lineRule="auto"/>
        <w:jc w:val="both"/>
        <w:rPr>
          <w:rFonts w:ascii="Century Gothic" w:hAnsi="Century Gothic" w:cs="Arial"/>
          <w:b/>
          <w:color w:val="00B0F0"/>
          <w:sz w:val="24"/>
          <w:szCs w:val="24"/>
        </w:rPr>
      </w:pPr>
      <w:r w:rsidRPr="00A27933">
        <w:rPr>
          <w:rFonts w:ascii="Century Gothic" w:hAnsi="Century Gothic" w:cs="Arial"/>
          <w:b/>
          <w:color w:val="00B0F0"/>
          <w:sz w:val="24"/>
          <w:szCs w:val="24"/>
        </w:rPr>
        <w:t>Coût de la construction</w:t>
      </w:r>
    </w:p>
    <w:p w:rsidR="00A27933" w:rsidRDefault="00A27933" w:rsidP="006F7D78">
      <w:p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color w:val="002060"/>
        </w:rPr>
        <w:t xml:space="preserve">Préau </w:t>
      </w:r>
      <w:proofErr w:type="spellStart"/>
      <w:r>
        <w:rPr>
          <w:rFonts w:ascii="Century Gothic" w:hAnsi="Century Gothic" w:cs="Arial"/>
          <w:color w:val="002060"/>
        </w:rPr>
        <w:t>Ombret</w:t>
      </w:r>
      <w:proofErr w:type="spellEnd"/>
      <w:r>
        <w:rPr>
          <w:rFonts w:ascii="Century Gothic" w:hAnsi="Century Gothic" w:cs="Arial"/>
          <w:color w:val="002060"/>
        </w:rPr>
        <w:t> : 27.467,78</w:t>
      </w:r>
      <w:r w:rsidR="001D0AB5">
        <w:rPr>
          <w:rFonts w:ascii="Century Gothic" w:hAnsi="Century Gothic" w:cs="Arial"/>
          <w:color w:val="002060"/>
        </w:rPr>
        <w:t xml:space="preserve"> </w:t>
      </w:r>
      <w:r>
        <w:rPr>
          <w:rFonts w:ascii="Century Gothic" w:hAnsi="Century Gothic" w:cs="Arial"/>
          <w:color w:val="002060"/>
        </w:rPr>
        <w:t>€</w:t>
      </w:r>
    </w:p>
    <w:p w:rsidR="00A27933" w:rsidRPr="009A7F89" w:rsidRDefault="00A27933" w:rsidP="00A27933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color w:val="002060"/>
        </w:rPr>
      </w:pPr>
      <w:r>
        <w:rPr>
          <w:rFonts w:ascii="Century Gothic" w:hAnsi="Century Gothic" w:cs="Arial"/>
          <w:color w:val="002060"/>
        </w:rPr>
        <w:t xml:space="preserve">Préau </w:t>
      </w:r>
      <w:proofErr w:type="spellStart"/>
      <w:r>
        <w:rPr>
          <w:rFonts w:ascii="Century Gothic" w:hAnsi="Century Gothic" w:cs="Arial"/>
          <w:color w:val="002060"/>
        </w:rPr>
        <w:t>Ampsin</w:t>
      </w:r>
      <w:proofErr w:type="spellEnd"/>
      <w:r>
        <w:rPr>
          <w:rFonts w:ascii="Century Gothic" w:hAnsi="Century Gothic" w:cs="Arial"/>
          <w:color w:val="002060"/>
        </w:rPr>
        <w:t> : 26.046,32 €</w:t>
      </w:r>
    </w:p>
    <w:p w:rsidR="00FE69BB" w:rsidRPr="009A7F89" w:rsidRDefault="00FE69BB" w:rsidP="009A7F89">
      <w:pPr>
        <w:spacing w:after="120" w:line="276" w:lineRule="auto"/>
        <w:jc w:val="both"/>
        <w:rPr>
          <w:rFonts w:ascii="Century Gothic" w:hAnsi="Century Gothic" w:cs="Arial"/>
          <w:color w:val="002060"/>
          <w:sz w:val="19"/>
          <w:szCs w:val="19"/>
        </w:rPr>
      </w:pPr>
      <w:r w:rsidRPr="00A27933">
        <w:rPr>
          <w:rFonts w:ascii="Century Gothic" w:hAnsi="Century Gothic" w:cs="Arial"/>
          <w:b/>
          <w:color w:val="00B0F0"/>
          <w:sz w:val="24"/>
          <w:szCs w:val="24"/>
        </w:rPr>
        <w:t>Projet d’</w:t>
      </w:r>
      <w:proofErr w:type="spellStart"/>
      <w:r w:rsidRPr="00A27933">
        <w:rPr>
          <w:rFonts w:ascii="Century Gothic" w:hAnsi="Century Gothic" w:cs="Arial"/>
          <w:b/>
          <w:color w:val="00B0F0"/>
          <w:sz w:val="24"/>
          <w:szCs w:val="24"/>
        </w:rPr>
        <w:t>Ombret</w:t>
      </w:r>
      <w:proofErr w:type="spellEnd"/>
      <w:r w:rsidR="006711B7" w:rsidRPr="00A27933">
        <w:rPr>
          <w:rFonts w:ascii="Century Gothic" w:hAnsi="Century Gothic" w:cs="Arial"/>
          <w:b/>
          <w:color w:val="00B0F0"/>
          <w:sz w:val="24"/>
          <w:szCs w:val="24"/>
        </w:rPr>
        <w:t> :</w:t>
      </w:r>
      <w:r w:rsidR="006711B7" w:rsidRPr="009A7F89">
        <w:rPr>
          <w:rFonts w:ascii="Century Gothic" w:hAnsi="Century Gothic" w:cs="Arial"/>
          <w:color w:val="002060"/>
          <w:sz w:val="19"/>
          <w:szCs w:val="19"/>
        </w:rPr>
        <w:t xml:space="preserve"> </w:t>
      </w:r>
      <w:r w:rsidR="006711B7" w:rsidRPr="009A7F89">
        <w:rPr>
          <w:rFonts w:ascii="Century Gothic" w:hAnsi="Century Gothic"/>
          <w:b/>
          <w:color w:val="002060"/>
        </w:rPr>
        <w:t>Réalisation d’un préau Grand Route</w:t>
      </w:r>
      <w:r w:rsidR="009A7F89">
        <w:rPr>
          <w:rFonts w:ascii="Century Gothic" w:hAnsi="Century Gothic"/>
          <w:b/>
          <w:color w:val="002060"/>
        </w:rPr>
        <w:t>,</w:t>
      </w:r>
      <w:r w:rsidR="006711B7" w:rsidRPr="009A7F89">
        <w:rPr>
          <w:rFonts w:ascii="Century Gothic" w:hAnsi="Century Gothic"/>
          <w:b/>
          <w:color w:val="002060"/>
        </w:rPr>
        <w:t xml:space="preserve"> 50 </w:t>
      </w:r>
    </w:p>
    <w:p w:rsidR="00712F36" w:rsidRDefault="009F289D" w:rsidP="00712F36">
      <w:pPr>
        <w:spacing w:after="120" w:line="276" w:lineRule="auto"/>
        <w:jc w:val="both"/>
        <w:rPr>
          <w:rFonts w:ascii="Century Gothic" w:hAnsi="Century Gothic" w:cs="Arial"/>
          <w:color w:val="002060"/>
        </w:rPr>
      </w:pPr>
      <w:r w:rsidRPr="009A7F89">
        <w:rPr>
          <w:rFonts w:ascii="Century Gothic" w:hAnsi="Century Gothic" w:cs="Arial"/>
          <w:color w:val="002060"/>
        </w:rPr>
        <w:t xml:space="preserve">Le </w:t>
      </w:r>
      <w:r w:rsidRPr="009A7F89">
        <w:rPr>
          <w:rFonts w:ascii="Century Gothic" w:hAnsi="Century Gothic" w:cs="Arial"/>
          <w:iCs/>
          <w:color w:val="002060"/>
        </w:rPr>
        <w:t xml:space="preserve">projet propose </w:t>
      </w:r>
      <w:r w:rsidR="00BE4180" w:rsidRPr="009A7F89">
        <w:rPr>
          <w:rFonts w:ascii="Century Gothic" w:hAnsi="Century Gothic" w:cs="Arial"/>
          <w:color w:val="002060"/>
        </w:rPr>
        <w:t xml:space="preserve">la </w:t>
      </w:r>
      <w:r w:rsidR="00712F36">
        <w:rPr>
          <w:rFonts w:ascii="Century Gothic" w:hAnsi="Century Gothic" w:cs="Arial"/>
          <w:color w:val="002060"/>
        </w:rPr>
        <w:t xml:space="preserve">construction d’un </w:t>
      </w:r>
      <w:r w:rsidR="00712F36" w:rsidRPr="009A7F89">
        <w:rPr>
          <w:rFonts w:ascii="Century Gothic" w:hAnsi="Century Gothic" w:cs="Arial"/>
          <w:color w:val="002060"/>
        </w:rPr>
        <w:t>préau</w:t>
      </w:r>
      <w:r w:rsidR="00712F36">
        <w:rPr>
          <w:rFonts w:ascii="Century Gothic" w:hAnsi="Century Gothic" w:cs="Arial"/>
          <w:color w:val="002060"/>
        </w:rPr>
        <w:t xml:space="preserve"> qui servira</w:t>
      </w:r>
      <w:r w:rsidR="00712F36" w:rsidRPr="009A7F89">
        <w:rPr>
          <w:rFonts w:ascii="Century Gothic" w:hAnsi="Century Gothic" w:cs="Arial"/>
          <w:color w:val="002060"/>
        </w:rPr>
        <w:t xml:space="preserve"> d'abri, en lien direct avec le volume des classes et des sanitaires.</w:t>
      </w:r>
    </w:p>
    <w:p w:rsidR="009F289D" w:rsidRPr="009A7F89" w:rsidRDefault="00712F36" w:rsidP="009A7F89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iCs/>
          <w:color w:val="002060"/>
        </w:rPr>
      </w:pPr>
      <w:r>
        <w:rPr>
          <w:rFonts w:ascii="Century Gothic" w:hAnsi="Century Gothic" w:cs="Arial"/>
          <w:color w:val="002060"/>
        </w:rPr>
        <w:t>Dans le courant du premier semestre de 2018, l’infrastructure scolaire avait déjà fait l’objet de travaux puisqu’u</w:t>
      </w:r>
      <w:r w:rsidR="009F289D" w:rsidRPr="009A7F89">
        <w:rPr>
          <w:rFonts w:ascii="Century Gothic" w:hAnsi="Century Gothic" w:cs="Arial"/>
          <w:iCs/>
          <w:color w:val="002060"/>
        </w:rPr>
        <w:t xml:space="preserve">n escalier de secours permettant </w:t>
      </w:r>
      <w:r w:rsidR="00BE4180" w:rsidRPr="009A7F89">
        <w:rPr>
          <w:rFonts w:ascii="Century Gothic" w:hAnsi="Century Gothic" w:cs="Arial"/>
          <w:color w:val="002060"/>
        </w:rPr>
        <w:t>l'é</w:t>
      </w:r>
      <w:r w:rsidR="009F289D" w:rsidRPr="009A7F89">
        <w:rPr>
          <w:rFonts w:ascii="Century Gothic" w:hAnsi="Century Gothic" w:cs="Arial"/>
          <w:color w:val="002060"/>
        </w:rPr>
        <w:t xml:space="preserve">vacuation </w:t>
      </w:r>
      <w:r w:rsidR="009F289D" w:rsidRPr="009A7F89">
        <w:rPr>
          <w:rFonts w:ascii="Century Gothic" w:hAnsi="Century Gothic" w:cs="Arial"/>
          <w:iCs/>
          <w:color w:val="002060"/>
        </w:rPr>
        <w:t xml:space="preserve">des élèves et </w:t>
      </w:r>
      <w:r w:rsidR="002E44E4">
        <w:rPr>
          <w:rFonts w:ascii="Century Gothic" w:hAnsi="Century Gothic" w:cs="Arial"/>
          <w:iCs/>
          <w:color w:val="002060"/>
        </w:rPr>
        <w:t xml:space="preserve">du </w:t>
      </w:r>
      <w:r w:rsidR="009F289D" w:rsidRPr="009A7F89">
        <w:rPr>
          <w:rFonts w:ascii="Century Gothic" w:hAnsi="Century Gothic" w:cs="Arial"/>
          <w:iCs/>
          <w:color w:val="002060"/>
        </w:rPr>
        <w:t>corps</w:t>
      </w:r>
      <w:r w:rsidR="006711B7" w:rsidRPr="009A7F89">
        <w:rPr>
          <w:rFonts w:ascii="Century Gothic" w:hAnsi="Century Gothic" w:cs="Arial"/>
          <w:iCs/>
          <w:color w:val="002060"/>
        </w:rPr>
        <w:t xml:space="preserve"> </w:t>
      </w:r>
      <w:r w:rsidR="00BE4180" w:rsidRPr="009A7F89">
        <w:rPr>
          <w:rFonts w:ascii="Century Gothic" w:hAnsi="Century Gothic" w:cs="Arial"/>
          <w:color w:val="002060"/>
        </w:rPr>
        <w:t>enseignant à</w:t>
      </w:r>
      <w:r w:rsidR="009F289D" w:rsidRPr="009A7F89">
        <w:rPr>
          <w:rFonts w:ascii="Century Gothic" w:hAnsi="Century Gothic" w:cs="Arial"/>
          <w:color w:val="002060"/>
        </w:rPr>
        <w:t xml:space="preserve"> partir du premier niveau</w:t>
      </w:r>
      <w:r w:rsidR="002E44E4">
        <w:rPr>
          <w:rFonts w:ascii="Century Gothic" w:hAnsi="Century Gothic" w:cs="Arial"/>
          <w:color w:val="002060"/>
        </w:rPr>
        <w:t>,</w:t>
      </w:r>
      <w:r>
        <w:rPr>
          <w:rFonts w:ascii="Century Gothic" w:hAnsi="Century Gothic" w:cs="Arial"/>
          <w:color w:val="002060"/>
        </w:rPr>
        <w:t xml:space="preserve"> avait été réalisé</w:t>
      </w:r>
      <w:r w:rsidR="009F289D" w:rsidRPr="009A7F89">
        <w:rPr>
          <w:rFonts w:ascii="Century Gothic" w:hAnsi="Century Gothic" w:cs="Arial"/>
          <w:color w:val="002060"/>
        </w:rPr>
        <w:t xml:space="preserve">. </w:t>
      </w:r>
    </w:p>
    <w:p w:rsidR="006711B7" w:rsidRPr="009A7F89" w:rsidRDefault="00FE69BB" w:rsidP="009A7F89">
      <w:pPr>
        <w:spacing w:after="120" w:line="276" w:lineRule="auto"/>
        <w:jc w:val="both"/>
        <w:rPr>
          <w:rFonts w:ascii="Century Gothic" w:hAnsi="Century Gothic" w:cs="Arial"/>
          <w:color w:val="002060"/>
          <w:sz w:val="18"/>
          <w:szCs w:val="18"/>
        </w:rPr>
      </w:pPr>
      <w:r w:rsidRPr="00A27933">
        <w:rPr>
          <w:rFonts w:ascii="Century Gothic" w:hAnsi="Century Gothic" w:cs="Arial"/>
          <w:b/>
          <w:color w:val="00B0F0"/>
          <w:sz w:val="24"/>
          <w:szCs w:val="24"/>
        </w:rPr>
        <w:t>Projet d’</w:t>
      </w:r>
      <w:proofErr w:type="spellStart"/>
      <w:r w:rsidRPr="00A27933">
        <w:rPr>
          <w:rFonts w:ascii="Century Gothic" w:hAnsi="Century Gothic" w:cs="Arial"/>
          <w:b/>
          <w:color w:val="00B0F0"/>
          <w:sz w:val="24"/>
          <w:szCs w:val="24"/>
        </w:rPr>
        <w:t>Ampsin</w:t>
      </w:r>
      <w:proofErr w:type="spellEnd"/>
      <w:r w:rsidR="006711B7" w:rsidRPr="00A27933">
        <w:rPr>
          <w:rFonts w:ascii="Century Gothic" w:hAnsi="Century Gothic" w:cs="Arial"/>
          <w:b/>
          <w:color w:val="00B0F0"/>
          <w:sz w:val="24"/>
          <w:szCs w:val="24"/>
        </w:rPr>
        <w:t> :</w:t>
      </w:r>
      <w:r w:rsidR="006711B7" w:rsidRPr="009A7F89">
        <w:rPr>
          <w:rFonts w:ascii="Century Gothic" w:hAnsi="Century Gothic"/>
          <w:b/>
          <w:color w:val="002060"/>
        </w:rPr>
        <w:t xml:space="preserve"> Réalisation d’un préau rue aux Chevaux, 7</w:t>
      </w:r>
      <w:r w:rsidR="006711B7" w:rsidRPr="009A7F89">
        <w:rPr>
          <w:rFonts w:ascii="Century Gothic" w:hAnsi="Century Gothic" w:cs="Arial"/>
          <w:color w:val="002060"/>
          <w:sz w:val="18"/>
          <w:szCs w:val="18"/>
        </w:rPr>
        <w:t xml:space="preserve"> </w:t>
      </w:r>
    </w:p>
    <w:p w:rsidR="009F289D" w:rsidRPr="00A27933" w:rsidRDefault="009F289D" w:rsidP="00A27933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A7F89">
        <w:rPr>
          <w:rFonts w:ascii="Century Gothic" w:hAnsi="Century Gothic" w:cs="Arial"/>
          <w:color w:val="002060"/>
          <w:sz w:val="22"/>
          <w:szCs w:val="22"/>
        </w:rPr>
        <w:t>Le projet vise en la construction d'u</w:t>
      </w:r>
      <w:r w:rsidR="00FE69BB" w:rsidRPr="009A7F89">
        <w:rPr>
          <w:rFonts w:ascii="Century Gothic" w:hAnsi="Century Gothic" w:cs="Arial"/>
          <w:color w:val="002060"/>
          <w:sz w:val="22"/>
          <w:szCs w:val="22"/>
        </w:rPr>
        <w:t>n préau correspondant à</w:t>
      </w:r>
      <w:r w:rsidRPr="009A7F89">
        <w:rPr>
          <w:rFonts w:ascii="Century Gothic" w:hAnsi="Century Gothic" w:cs="Arial"/>
          <w:color w:val="002060"/>
          <w:sz w:val="22"/>
          <w:szCs w:val="22"/>
        </w:rPr>
        <w:t xml:space="preserve"> l'augmentation de la fr</w:t>
      </w:r>
      <w:r w:rsidR="00FE69BB" w:rsidRPr="009A7F89">
        <w:rPr>
          <w:rFonts w:ascii="Century Gothic" w:hAnsi="Century Gothic" w:cs="Arial"/>
          <w:color w:val="002060"/>
          <w:sz w:val="22"/>
          <w:szCs w:val="22"/>
        </w:rPr>
        <w:t>é</w:t>
      </w:r>
      <w:r w:rsidRPr="009A7F89">
        <w:rPr>
          <w:rFonts w:ascii="Century Gothic" w:hAnsi="Century Gothic" w:cs="Arial"/>
          <w:color w:val="002060"/>
          <w:sz w:val="22"/>
          <w:szCs w:val="22"/>
        </w:rPr>
        <w:t>quentation de</w:t>
      </w:r>
      <w:r w:rsidR="00FE69BB" w:rsidRPr="009A7F89">
        <w:rPr>
          <w:rFonts w:ascii="Century Gothic" w:hAnsi="Century Gothic" w:cs="Arial"/>
          <w:color w:val="002060"/>
          <w:sz w:val="22"/>
          <w:szCs w:val="22"/>
        </w:rPr>
        <w:t xml:space="preserve"> l'é</w:t>
      </w:r>
      <w:r w:rsidRPr="009A7F89">
        <w:rPr>
          <w:rFonts w:ascii="Century Gothic" w:hAnsi="Century Gothic" w:cs="Arial"/>
          <w:color w:val="002060"/>
          <w:sz w:val="22"/>
          <w:szCs w:val="22"/>
        </w:rPr>
        <w:t>cole.</w:t>
      </w:r>
      <w:r w:rsidR="00820888">
        <w:rPr>
          <w:rFonts w:ascii="Century Gothic" w:hAnsi="Century Gothic" w:cs="Arial"/>
          <w:color w:val="002060"/>
        </w:rPr>
        <w:t xml:space="preserve"> </w:t>
      </w:r>
    </w:p>
    <w:p w:rsidR="006F739B" w:rsidRDefault="00FE69BB" w:rsidP="009A7F89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color w:val="002060"/>
        </w:rPr>
      </w:pPr>
      <w:r w:rsidRPr="009A7F89">
        <w:rPr>
          <w:rFonts w:ascii="Century Gothic" w:hAnsi="Century Gothic" w:cs="Arial"/>
          <w:color w:val="002060"/>
        </w:rPr>
        <w:t>Le préau sert d'abri aux élè</w:t>
      </w:r>
      <w:r w:rsidR="009F289D" w:rsidRPr="009A7F89">
        <w:rPr>
          <w:rFonts w:ascii="Century Gothic" w:hAnsi="Century Gothic" w:cs="Arial"/>
          <w:color w:val="002060"/>
        </w:rPr>
        <w:t>ves et corps enseignant, en lien direct avec le volume des classes et des</w:t>
      </w:r>
      <w:r w:rsidRPr="009A7F89">
        <w:rPr>
          <w:rFonts w:ascii="Century Gothic" w:hAnsi="Century Gothic" w:cs="Arial"/>
          <w:color w:val="002060"/>
        </w:rPr>
        <w:t xml:space="preserve"> </w:t>
      </w:r>
      <w:r w:rsidR="009F289D" w:rsidRPr="009A7F89">
        <w:rPr>
          <w:rFonts w:ascii="Century Gothic" w:hAnsi="Century Gothic" w:cs="Arial"/>
          <w:color w:val="002060"/>
        </w:rPr>
        <w:t>sanitaires.</w:t>
      </w:r>
      <w:r w:rsidR="00820888">
        <w:rPr>
          <w:rFonts w:ascii="Century Gothic" w:hAnsi="Century Gothic" w:cs="Arial"/>
          <w:color w:val="002060"/>
        </w:rPr>
        <w:t xml:space="preserve"> </w:t>
      </w:r>
    </w:p>
    <w:p w:rsidR="00A27933" w:rsidRPr="00A27933" w:rsidRDefault="00A27933" w:rsidP="00A27933">
      <w:pPr>
        <w:pStyle w:val="NormalWeb"/>
        <w:spacing w:before="0" w:beforeAutospacing="0" w:after="120" w:afterAutospacing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43014" wp14:editId="10E55D43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1196340" cy="1127760"/>
                <wp:effectExtent l="19050" t="19050" r="22860" b="15240"/>
                <wp:wrapSquare wrapText="bothSides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6150">
                          <a:off x="0" y="0"/>
                          <a:ext cx="1196340" cy="112776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22225">
                          <a:solidFill>
                            <a:srgbClr val="00B0F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933" w:rsidRPr="00776474" w:rsidRDefault="00A27933" w:rsidP="00A2793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Travaux </w:t>
                            </w:r>
                            <w:r w:rsidRPr="0077647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159.146,28 € dont  46.000 € de subside</w:t>
                            </w:r>
                            <w:r w:rsidRPr="00776474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7647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Ureba</w:t>
                            </w:r>
                            <w:proofErr w:type="spellEnd"/>
                            <w:r w:rsidRPr="0077647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F43014" id="Ellipse 5" o:spid="_x0000_s1026" style="position:absolute;left:0;text-align:left;margin-left:0;margin-top:33.45pt;width:94.2pt;height:88.8pt;rotation:-506648fd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" fillcolor="#002060" strokecolor="#00b0f0" strokeweight="1.75pt">
                <v:stroke dashstyle="1 1" joinstyle="miter"/>
                <v:textbox>
                  <w:txbxContent>
                    <w:p w:rsidR="00A27933" w:rsidRPr="00776474" w:rsidRDefault="00A27933" w:rsidP="00A2793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Travaux </w:t>
                      </w:r>
                      <w:r w:rsidRPr="0077647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159.146,28 € dont  46.000 € de subside</w:t>
                      </w:r>
                      <w:r w:rsidRPr="00776474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77647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Ureba</w:t>
                      </w:r>
                      <w:proofErr w:type="spellEnd"/>
                      <w:r w:rsidRPr="0077647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rFonts w:ascii="Century Gothic" w:hAnsi="Century Gothic"/>
          <w:color w:val="002060"/>
          <w:sz w:val="22"/>
          <w:szCs w:val="22"/>
        </w:rPr>
        <w:t>Cette infrastructure scolaire (section maternelle</w:t>
      </w:r>
      <w:r w:rsidR="005517EE">
        <w:rPr>
          <w:rFonts w:ascii="Century Gothic" w:hAnsi="Century Gothic"/>
          <w:color w:val="002060"/>
          <w:sz w:val="22"/>
          <w:szCs w:val="22"/>
        </w:rPr>
        <w:t xml:space="preserve"> d’</w:t>
      </w:r>
      <w:proofErr w:type="spellStart"/>
      <w:r w:rsidR="005517EE">
        <w:rPr>
          <w:rFonts w:ascii="Century Gothic" w:hAnsi="Century Gothic"/>
          <w:color w:val="002060"/>
          <w:sz w:val="22"/>
          <w:szCs w:val="22"/>
        </w:rPr>
        <w:t>Ampsin</w:t>
      </w:r>
      <w:proofErr w:type="spellEnd"/>
      <w:r>
        <w:rPr>
          <w:rFonts w:ascii="Century Gothic" w:hAnsi="Century Gothic"/>
          <w:color w:val="002060"/>
          <w:sz w:val="22"/>
          <w:szCs w:val="22"/>
        </w:rPr>
        <w:t>) a fait</w:t>
      </w:r>
      <w:r w:rsidRPr="009A7F89">
        <w:rPr>
          <w:rFonts w:ascii="Century Gothic" w:hAnsi="Century Gothic"/>
          <w:color w:val="002060"/>
          <w:sz w:val="22"/>
          <w:szCs w:val="22"/>
        </w:rPr>
        <w:t xml:space="preserve"> également l’objet d’une rénovation.</w:t>
      </w:r>
      <w:r>
        <w:rPr>
          <w:rFonts w:ascii="Century Gothic" w:hAnsi="Century Gothic"/>
          <w:color w:val="002060"/>
          <w:sz w:val="22"/>
          <w:szCs w:val="22"/>
        </w:rPr>
        <w:t xml:space="preserve"> Ainsi, </w:t>
      </w:r>
      <w:r w:rsidRPr="00A27933">
        <w:rPr>
          <w:rFonts w:ascii="Century Gothic" w:hAnsi="Century Gothic"/>
          <w:color w:val="002060"/>
          <w:sz w:val="22"/>
          <w:szCs w:val="22"/>
        </w:rPr>
        <w:t xml:space="preserve">des travaux économiseurs d’énergie et permettant une meilleure qualité d’air intérieure ont été réalisés durant le premier semestre 2018 : remplacement de la chaudière par une chaudière gaz à condensation, isolation de la toiture à l’aide de 25 cm de fibre de bois, remplacement des vitrages, installation d’un système de ventilation mécanique, installation d’une régulation performante, remplacement des anciens luminaires, </w:t>
      </w:r>
      <w:r w:rsidRPr="00A27933">
        <w:rPr>
          <w:rFonts w:ascii="Century Gothic" w:hAnsi="Century Gothic"/>
          <w:color w:val="002060"/>
          <w:sz w:val="22"/>
          <w:szCs w:val="22"/>
        </w:rPr>
        <w:lastRenderedPageBreak/>
        <w:t>installation d’une détection incendie et intrusion (y compris dans l’école primaire), rafraichissement des locaux grâce au travail de nos peintres.</w:t>
      </w:r>
    </w:p>
    <w:p w:rsidR="00A27933" w:rsidRPr="00A27933" w:rsidRDefault="00A27933" w:rsidP="00A27933">
      <w:pPr>
        <w:spacing w:after="120" w:line="276" w:lineRule="auto"/>
        <w:jc w:val="both"/>
        <w:rPr>
          <w:rFonts w:ascii="Century Gothic" w:hAnsi="Century Gothic"/>
          <w:b/>
          <w:color w:val="002060"/>
        </w:rPr>
      </w:pPr>
      <w:r w:rsidRPr="00A27933">
        <w:rPr>
          <w:rFonts w:ascii="Century Gothic" w:hAnsi="Century Gothic"/>
          <w:b/>
          <w:color w:val="002060"/>
        </w:rPr>
        <w:t xml:space="preserve">Grâce aux travaux d’isolation et au remplacement de la chaudière, les économies d’énergie attendues sont de l’ordre de 5.000 m³ par an, soit l’équivalent de 5.000 litres de mazout. </w:t>
      </w:r>
    </w:p>
    <w:p w:rsidR="006F7D78" w:rsidRPr="00922A16" w:rsidRDefault="00A27933" w:rsidP="00CC6603">
      <w:pPr>
        <w:spacing w:after="120" w:line="276" w:lineRule="auto"/>
        <w:jc w:val="both"/>
        <w:rPr>
          <w:rFonts w:ascii="Century Gothic" w:hAnsi="Century Gothic"/>
          <w:b/>
          <w:lang w:val="fr-FR"/>
        </w:rPr>
      </w:pPr>
      <w:r w:rsidRPr="00A27933">
        <w:rPr>
          <w:rFonts w:ascii="Century Gothic" w:hAnsi="Century Gothic"/>
          <w:color w:val="002060"/>
        </w:rPr>
        <w:t xml:space="preserve">Ces travaux s’intègrent dans le </w:t>
      </w:r>
      <w:r w:rsidRPr="00A27933">
        <w:rPr>
          <w:rFonts w:ascii="Century Gothic" w:hAnsi="Century Gothic"/>
          <w:b/>
          <w:color w:val="002060"/>
        </w:rPr>
        <w:t>plan Energie Climat en cours d’élaboration</w:t>
      </w:r>
      <w:r w:rsidRPr="00A27933">
        <w:rPr>
          <w:rFonts w:ascii="Century Gothic" w:hAnsi="Century Gothic"/>
          <w:color w:val="002060"/>
        </w:rPr>
        <w:t xml:space="preserve"> et qui vise à réduire de 40% les émissions de gaz à effet de serre sur le territoire amaytois d’ici 2030.</w:t>
      </w:r>
      <w:bookmarkStart w:id="0" w:name="_GoBack"/>
      <w:bookmarkEnd w:id="0"/>
      <w:r w:rsidR="00CC6603" w:rsidRPr="00922A16">
        <w:rPr>
          <w:rFonts w:ascii="Century Gothic" w:hAnsi="Century Gothic"/>
          <w:b/>
          <w:lang w:val="fr-FR"/>
        </w:rPr>
        <w:t xml:space="preserve"> </w:t>
      </w:r>
    </w:p>
    <w:p w:rsidR="006F7D78" w:rsidRPr="00A27933" w:rsidRDefault="006F7D78" w:rsidP="00A27933">
      <w:pPr>
        <w:spacing w:after="120" w:line="276" w:lineRule="auto"/>
        <w:jc w:val="both"/>
        <w:rPr>
          <w:rFonts w:ascii="Century Gothic" w:hAnsi="Century Gothic"/>
          <w:color w:val="002060"/>
        </w:rPr>
      </w:pPr>
    </w:p>
    <w:p w:rsidR="00A27933" w:rsidRPr="009A7F89" w:rsidRDefault="00A27933" w:rsidP="009A7F89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color w:val="002060"/>
        </w:rPr>
      </w:pPr>
    </w:p>
    <w:p w:rsidR="006F739B" w:rsidRPr="009A7F89" w:rsidRDefault="006F739B" w:rsidP="009F289D">
      <w:pPr>
        <w:rPr>
          <w:color w:val="002060"/>
        </w:rPr>
      </w:pPr>
    </w:p>
    <w:sectPr w:rsidR="006F739B" w:rsidRPr="009A7F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8C" w:rsidRDefault="00D5578C" w:rsidP="00A27933">
      <w:pPr>
        <w:spacing w:after="0" w:line="240" w:lineRule="auto"/>
      </w:pPr>
      <w:r>
        <w:separator/>
      </w:r>
    </w:p>
  </w:endnote>
  <w:endnote w:type="continuationSeparator" w:id="0">
    <w:p w:rsidR="00D5578C" w:rsidRDefault="00D5578C" w:rsidP="00A2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8C" w:rsidRDefault="00D5578C" w:rsidP="00A27933">
      <w:pPr>
        <w:spacing w:after="0" w:line="240" w:lineRule="auto"/>
      </w:pPr>
      <w:r>
        <w:separator/>
      </w:r>
    </w:p>
  </w:footnote>
  <w:footnote w:type="continuationSeparator" w:id="0">
    <w:p w:rsidR="00D5578C" w:rsidRDefault="00D5578C" w:rsidP="00A2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33" w:rsidRDefault="00A27933" w:rsidP="00A27933">
    <w:pPr>
      <w:pStyle w:val="En-tte"/>
      <w:jc w:val="center"/>
    </w:pPr>
    <w:r>
      <w:rPr>
        <w:noProof/>
        <w:lang w:eastAsia="fr-BE"/>
      </w:rPr>
      <w:drawing>
        <wp:inline distT="0" distB="0" distL="0" distR="0" wp14:anchorId="683AC25E" wp14:editId="313F8BDB">
          <wp:extent cx="3048000" cy="890016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7933" w:rsidRPr="00A27933" w:rsidRDefault="00A27933" w:rsidP="00A27933">
    <w:pPr>
      <w:pStyle w:val="En-tte"/>
      <w:spacing w:after="120"/>
      <w:jc w:val="center"/>
      <w:rPr>
        <w:rFonts w:ascii="Century Gothic" w:hAnsi="Century Gothic"/>
        <w:b/>
        <w:color w:val="002060"/>
        <w:sz w:val="32"/>
        <w:szCs w:val="32"/>
      </w:rPr>
    </w:pPr>
    <w:r w:rsidRPr="00C04953">
      <w:rPr>
        <w:rFonts w:ascii="Century Gothic" w:hAnsi="Century Gothic"/>
        <w:b/>
        <w:color w:val="002060"/>
        <w:sz w:val="32"/>
        <w:szCs w:val="32"/>
      </w:rPr>
      <w:t>Communiqué de presse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9D"/>
    <w:rsid w:val="001D0AB5"/>
    <w:rsid w:val="0029105F"/>
    <w:rsid w:val="002E44E4"/>
    <w:rsid w:val="003E2191"/>
    <w:rsid w:val="005517EE"/>
    <w:rsid w:val="00636501"/>
    <w:rsid w:val="00651DDB"/>
    <w:rsid w:val="006711B7"/>
    <w:rsid w:val="006F2AE3"/>
    <w:rsid w:val="006F739B"/>
    <w:rsid w:val="006F7D78"/>
    <w:rsid w:val="00704674"/>
    <w:rsid w:val="00712F36"/>
    <w:rsid w:val="007C2F50"/>
    <w:rsid w:val="00820888"/>
    <w:rsid w:val="00952B2F"/>
    <w:rsid w:val="009A7F89"/>
    <w:rsid w:val="009F289D"/>
    <w:rsid w:val="00A27933"/>
    <w:rsid w:val="00B00F2A"/>
    <w:rsid w:val="00B13555"/>
    <w:rsid w:val="00BE4180"/>
    <w:rsid w:val="00CC6603"/>
    <w:rsid w:val="00D5578C"/>
    <w:rsid w:val="00F16607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ADF2F-C53F-42AF-8EC2-FC0E46B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6F73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F2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33"/>
  </w:style>
  <w:style w:type="paragraph" w:styleId="Pieddepage">
    <w:name w:val="footer"/>
    <w:basedOn w:val="Normal"/>
    <w:link w:val="PieddepageCar"/>
    <w:uiPriority w:val="99"/>
    <w:unhideWhenUsed/>
    <w:rsid w:val="00A27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Naziha Chahed</dc:creator>
  <cp:keywords/>
  <dc:description/>
  <cp:lastModifiedBy>Naziha Chahed</cp:lastModifiedBy>
  <cp:revision>13</cp:revision>
  <cp:lastPrinted>2018-07-17T13:20:00Z</cp:lastPrinted>
  <dcterms:created xsi:type="dcterms:W3CDTF">2018-07-17T12:44:00Z</dcterms:created>
  <dcterms:modified xsi:type="dcterms:W3CDTF">2018-07-19T10:31:00Z</dcterms:modified>
</cp:coreProperties>
</file>